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FB" w:rsidRPr="00877F15" w:rsidRDefault="002315FB" w:rsidP="002315FB">
      <w:pPr>
        <w:rPr>
          <w:noProof/>
        </w:rPr>
      </w:pPr>
      <w:r w:rsidRPr="00877F15">
        <w:rPr>
          <w:noProof/>
          <w:lang w:eastAsia="en-GB"/>
        </w:rPr>
        <w:drawing>
          <wp:inline distT="0" distB="0" distL="0" distR="0">
            <wp:extent cx="1304925" cy="1016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266" cy="105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7F15">
        <w:rPr>
          <w:noProof/>
          <w:lang w:eastAsia="en-GB"/>
        </w:rPr>
        <w:tab/>
      </w:r>
      <w:r w:rsidRPr="00877F15">
        <w:rPr>
          <w:noProof/>
          <w:lang w:eastAsia="en-GB"/>
        </w:rPr>
        <w:tab/>
      </w:r>
      <w:r w:rsidRPr="00877F15">
        <w:rPr>
          <w:noProof/>
          <w:lang w:eastAsia="en-GB"/>
        </w:rPr>
        <w:tab/>
      </w:r>
      <w:r w:rsidR="00F3321B" w:rsidRPr="00877F15">
        <w:rPr>
          <w:noProof/>
          <w:lang w:eastAsia="en-GB"/>
        </w:rPr>
        <w:tab/>
      </w:r>
      <w:r w:rsidRPr="00877F15">
        <w:rPr>
          <w:noProof/>
          <w:lang w:eastAsia="en-GB"/>
        </w:rPr>
        <w:drawing>
          <wp:inline distT="0" distB="0" distL="0" distR="0">
            <wp:extent cx="3495675" cy="9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 hub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778" cy="93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9F" w:rsidRPr="00877F15" w:rsidRDefault="006A059F"/>
    <w:p w:rsidR="002315FB" w:rsidRPr="00877F15" w:rsidRDefault="002315FB" w:rsidP="002315FB">
      <w:pPr>
        <w:jc w:val="center"/>
        <w:rPr>
          <w:b/>
          <w:u w:val="single"/>
        </w:rPr>
      </w:pPr>
      <w:r w:rsidRPr="00877F15">
        <w:rPr>
          <w:b/>
          <w:u w:val="single"/>
        </w:rPr>
        <w:t>SHOWCASE EVENT REGISTRATION FORM</w:t>
      </w:r>
    </w:p>
    <w:p w:rsidR="00021FA4" w:rsidRPr="00877F15" w:rsidRDefault="00021FA4" w:rsidP="00021FA4">
      <w:pPr>
        <w:pStyle w:val="NoSpacing"/>
        <w:rPr>
          <w:rFonts w:asciiTheme="minorHAnsi" w:hAnsiTheme="minorHAnsi"/>
        </w:rPr>
      </w:pPr>
      <w:r w:rsidRPr="00877F15">
        <w:rPr>
          <w:rFonts w:asciiTheme="minorHAnsi" w:hAnsiTheme="minorHAnsi"/>
        </w:rPr>
        <w:t>Please highlight below which showcase date you would like to attend (you only have to attend one session):</w:t>
      </w:r>
    </w:p>
    <w:p w:rsidR="00021FA4" w:rsidRPr="00877F15" w:rsidRDefault="00021FA4" w:rsidP="00021FA4">
      <w:pPr>
        <w:pStyle w:val="NoSpacing"/>
        <w:rPr>
          <w:rFonts w:asciiTheme="minorHAnsi" w:hAnsiTheme="minorHAnsi" w:cstheme="minorHAnsi"/>
        </w:rPr>
      </w:pPr>
    </w:p>
    <w:p w:rsidR="00877F15" w:rsidRPr="00877F15" w:rsidRDefault="00021FA4" w:rsidP="00021FA4">
      <w:pPr>
        <w:tabs>
          <w:tab w:val="left" w:pos="1215"/>
        </w:tabs>
        <w:spacing w:after="0" w:line="240" w:lineRule="auto"/>
      </w:pPr>
      <w:r w:rsidRPr="00877F15">
        <w:t>Tuesday 31</w:t>
      </w:r>
      <w:r w:rsidRPr="00877F15">
        <w:rPr>
          <w:vertAlign w:val="superscript"/>
        </w:rPr>
        <w:t>st</w:t>
      </w:r>
      <w:r w:rsidRPr="00877F15">
        <w:t xml:space="preserve"> March</w:t>
      </w:r>
      <w:r w:rsidR="00877F15" w:rsidRPr="00877F15">
        <w:tab/>
      </w:r>
      <w:r w:rsidR="00877F15" w:rsidRPr="00877F15">
        <w:tab/>
      </w:r>
    </w:p>
    <w:p w:rsidR="00021FA4" w:rsidRPr="00877F15" w:rsidRDefault="00021FA4" w:rsidP="00021FA4">
      <w:pPr>
        <w:tabs>
          <w:tab w:val="left" w:pos="1215"/>
        </w:tabs>
        <w:spacing w:after="0" w:line="240" w:lineRule="auto"/>
      </w:pPr>
      <w:r w:rsidRPr="00877F15">
        <w:t>Thursday 18</w:t>
      </w:r>
      <w:r w:rsidRPr="00877F15">
        <w:rPr>
          <w:vertAlign w:val="superscript"/>
        </w:rPr>
        <w:t>th</w:t>
      </w:r>
      <w:r w:rsidRPr="00877F15">
        <w:t xml:space="preserve"> June</w:t>
      </w:r>
    </w:p>
    <w:p w:rsidR="00021FA4" w:rsidRPr="00877F15" w:rsidRDefault="00021FA4" w:rsidP="00021FA4">
      <w:pPr>
        <w:tabs>
          <w:tab w:val="left" w:pos="1215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15FB" w:rsidRPr="00877F15" w:rsidTr="003A406D">
        <w:tc>
          <w:tcPr>
            <w:tcW w:w="5381" w:type="dxa"/>
          </w:tcPr>
          <w:p w:rsidR="002315FB" w:rsidRPr="00877F15" w:rsidRDefault="002315FB" w:rsidP="002315FB">
            <w:pPr>
              <w:pStyle w:val="NoSpacing"/>
              <w:rPr>
                <w:rFonts w:asciiTheme="minorHAnsi" w:hAnsiTheme="minorHAnsi"/>
                <w:b/>
              </w:rPr>
            </w:pPr>
            <w:r w:rsidRPr="00877F15">
              <w:rPr>
                <w:rFonts w:asciiTheme="minorHAnsi" w:hAnsiTheme="minorHAnsi"/>
                <w:b/>
              </w:rPr>
              <w:t>Attendee 1</w:t>
            </w:r>
          </w:p>
        </w:tc>
        <w:tc>
          <w:tcPr>
            <w:tcW w:w="5382" w:type="dxa"/>
          </w:tcPr>
          <w:p w:rsidR="002315FB" w:rsidRPr="00877F15" w:rsidRDefault="002315FB" w:rsidP="002315FB">
            <w:pPr>
              <w:pStyle w:val="NoSpacing"/>
              <w:rPr>
                <w:rFonts w:asciiTheme="minorHAnsi" w:hAnsiTheme="minorHAnsi"/>
                <w:b/>
              </w:rPr>
            </w:pPr>
            <w:r w:rsidRPr="00877F15">
              <w:rPr>
                <w:rFonts w:asciiTheme="minorHAnsi" w:hAnsiTheme="minorHAnsi"/>
                <w:b/>
              </w:rPr>
              <w:t xml:space="preserve">Attendee 2 </w:t>
            </w:r>
          </w:p>
        </w:tc>
      </w:tr>
      <w:tr w:rsidR="002315FB" w:rsidRPr="00877F15" w:rsidTr="003A406D">
        <w:tc>
          <w:tcPr>
            <w:tcW w:w="5381" w:type="dxa"/>
          </w:tcPr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Name:</w:t>
            </w: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382" w:type="dxa"/>
          </w:tcPr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Name:</w:t>
            </w: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315FB" w:rsidRPr="00877F15" w:rsidTr="003A406D">
        <w:tc>
          <w:tcPr>
            <w:tcW w:w="5381" w:type="dxa"/>
          </w:tcPr>
          <w:p w:rsidR="002315FB" w:rsidRPr="00877F15" w:rsidRDefault="002315FB" w:rsidP="002315FB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Role in School:</w:t>
            </w: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382" w:type="dxa"/>
          </w:tcPr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Role in School:</w:t>
            </w: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315FB" w:rsidRPr="00877F15" w:rsidTr="003A406D">
        <w:tc>
          <w:tcPr>
            <w:tcW w:w="5381" w:type="dxa"/>
          </w:tcPr>
          <w:p w:rsidR="00272721" w:rsidRPr="00877F15" w:rsidRDefault="00272721" w:rsidP="00272721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Email:</w:t>
            </w: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382" w:type="dxa"/>
          </w:tcPr>
          <w:p w:rsidR="00272721" w:rsidRPr="00877F15" w:rsidRDefault="00272721" w:rsidP="00272721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Email:</w:t>
            </w:r>
          </w:p>
          <w:p w:rsidR="002315FB" w:rsidRPr="00877F15" w:rsidRDefault="002315FB" w:rsidP="00272721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315FB" w:rsidRPr="00877F15" w:rsidTr="003A406D">
        <w:tc>
          <w:tcPr>
            <w:tcW w:w="5381" w:type="dxa"/>
          </w:tcPr>
          <w:p w:rsidR="00272721" w:rsidRPr="00877F15" w:rsidRDefault="00272721" w:rsidP="00272721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School Name, Address &amp; Postcode:</w:t>
            </w: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  <w:u w:val="single"/>
              </w:rPr>
            </w:pPr>
          </w:p>
        </w:tc>
        <w:tc>
          <w:tcPr>
            <w:tcW w:w="5382" w:type="dxa"/>
          </w:tcPr>
          <w:p w:rsidR="00272721" w:rsidRPr="00877F15" w:rsidRDefault="00272721" w:rsidP="00272721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School Name, Address &amp; Postcode:</w:t>
            </w: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315FB" w:rsidRPr="00877F15" w:rsidTr="003A406D">
        <w:tc>
          <w:tcPr>
            <w:tcW w:w="5381" w:type="dxa"/>
          </w:tcPr>
          <w:p w:rsidR="002315FB" w:rsidRPr="00877F15" w:rsidRDefault="00272721" w:rsidP="003A406D">
            <w:pPr>
              <w:pStyle w:val="NoSpacing"/>
              <w:rPr>
                <w:rFonts w:asciiTheme="minorHAnsi" w:hAnsiTheme="minorHAnsi"/>
              </w:rPr>
            </w:pPr>
            <w:r w:rsidRPr="00877F15">
              <w:rPr>
                <w:rFonts w:asciiTheme="minorHAnsi" w:hAnsiTheme="minorHAnsi"/>
                <w:u w:val="single"/>
              </w:rPr>
              <w:t>School URN:</w:t>
            </w:r>
          </w:p>
        </w:tc>
        <w:tc>
          <w:tcPr>
            <w:tcW w:w="5382" w:type="dxa"/>
          </w:tcPr>
          <w:p w:rsidR="00272721" w:rsidRPr="00877F15" w:rsidRDefault="00272721" w:rsidP="00272721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School URN:</w:t>
            </w: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315FB" w:rsidRPr="00877F15" w:rsidTr="003A406D">
        <w:tc>
          <w:tcPr>
            <w:tcW w:w="5381" w:type="dxa"/>
          </w:tcPr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Email of your SBM or Finance:</w:t>
            </w:r>
          </w:p>
        </w:tc>
        <w:tc>
          <w:tcPr>
            <w:tcW w:w="5382" w:type="dxa"/>
          </w:tcPr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Email of your SBM or Finance:</w:t>
            </w: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315FB" w:rsidRPr="00877F15" w:rsidTr="003A406D">
        <w:tc>
          <w:tcPr>
            <w:tcW w:w="5381" w:type="dxa"/>
          </w:tcPr>
          <w:p w:rsidR="002315FB" w:rsidRPr="00877F15" w:rsidRDefault="002315FB" w:rsidP="002315FB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Phone Number:</w:t>
            </w:r>
          </w:p>
          <w:p w:rsidR="002315FB" w:rsidRPr="00877F15" w:rsidRDefault="002315FB" w:rsidP="002315F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382" w:type="dxa"/>
          </w:tcPr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Phone Number:</w:t>
            </w: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  <w:p w:rsidR="002315FB" w:rsidRPr="00877F15" w:rsidRDefault="002315FB" w:rsidP="003A406D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2315FB" w:rsidRPr="00877F15" w:rsidRDefault="002315FB"/>
    <w:p w:rsidR="002315FB" w:rsidRPr="00877F15" w:rsidRDefault="002315FB">
      <w:r w:rsidRPr="00877F15">
        <w:t>NB One of the attendees must be the Headteacher or SLT member with responsibility for teaching of phonics/early reading</w:t>
      </w:r>
    </w:p>
    <w:p w:rsidR="002315FB" w:rsidRPr="00877F15" w:rsidRDefault="002315FB">
      <w:r w:rsidRPr="00877F15">
        <w:t>In order to claim supply cover, schools must qualify for at least</w:t>
      </w:r>
      <w:r w:rsidR="005E40C7" w:rsidRPr="00877F15">
        <w:t xml:space="preserve"> </w:t>
      </w:r>
      <w:r w:rsidR="005E40C7" w:rsidRPr="00877F15">
        <w:rPr>
          <w:b/>
          <w:u w:val="single"/>
        </w:rPr>
        <w:t>two</w:t>
      </w:r>
      <w:r w:rsidRPr="00877F15">
        <w:t xml:space="preserve"> of the below criteria</w:t>
      </w:r>
    </w:p>
    <w:p w:rsidR="00F3321B" w:rsidRPr="00877F15" w:rsidRDefault="002315FB" w:rsidP="002315FB">
      <w:pPr>
        <w:spacing w:after="0"/>
        <w:rPr>
          <w:b/>
        </w:rPr>
      </w:pPr>
      <w:r w:rsidRPr="00877F15">
        <w:rPr>
          <w:b/>
        </w:rPr>
        <w:t>The hubs aim to support:</w:t>
      </w:r>
    </w:p>
    <w:p w:rsidR="002315FB" w:rsidRPr="00877F15" w:rsidRDefault="002315FB" w:rsidP="002315FB">
      <w:pPr>
        <w:pStyle w:val="ListParagraph"/>
        <w:numPr>
          <w:ilvl w:val="0"/>
          <w:numId w:val="1"/>
        </w:numPr>
        <w:spacing w:after="0"/>
      </w:pPr>
      <w:r w:rsidRPr="00877F15">
        <w:t>Schools not meeting the expected standard for the Year 1 Phonics Screening Check (currently 82%)</w:t>
      </w:r>
    </w:p>
    <w:p w:rsidR="002315FB" w:rsidRPr="00877F15" w:rsidRDefault="002315FB" w:rsidP="002315FB">
      <w:pPr>
        <w:pStyle w:val="ListParagraph"/>
        <w:numPr>
          <w:ilvl w:val="0"/>
          <w:numId w:val="1"/>
        </w:numPr>
        <w:spacing w:after="0"/>
      </w:pPr>
      <w:r w:rsidRPr="00877F15">
        <w:t>Schools with a low attainment in the bottom 20% of children in each year group</w:t>
      </w:r>
    </w:p>
    <w:p w:rsidR="002315FB" w:rsidRPr="00877F15" w:rsidRDefault="002315FB" w:rsidP="002315FB">
      <w:pPr>
        <w:pStyle w:val="ListParagraph"/>
        <w:numPr>
          <w:ilvl w:val="0"/>
          <w:numId w:val="1"/>
        </w:numPr>
        <w:spacing w:after="0"/>
      </w:pPr>
      <w:r w:rsidRPr="00877F15">
        <w:t>Schools with a higher than average proportion of children eligible for pupil premium</w:t>
      </w:r>
    </w:p>
    <w:p w:rsidR="002315FB" w:rsidRPr="00877F15" w:rsidRDefault="002315FB" w:rsidP="002315FB">
      <w:pPr>
        <w:pStyle w:val="ListParagraph"/>
        <w:numPr>
          <w:ilvl w:val="0"/>
          <w:numId w:val="1"/>
        </w:numPr>
        <w:spacing w:after="0"/>
      </w:pPr>
      <w:r w:rsidRPr="00877F15">
        <w:t>Schools with an Ofsted judgement of Requires Improvement or Inadequate</w:t>
      </w:r>
    </w:p>
    <w:p w:rsidR="002315FB" w:rsidRPr="00877F15" w:rsidRDefault="002315FB" w:rsidP="002315FB">
      <w:pPr>
        <w:pStyle w:val="ListParagraph"/>
        <w:numPr>
          <w:ilvl w:val="0"/>
          <w:numId w:val="1"/>
        </w:numPr>
        <w:spacing w:after="0"/>
      </w:pPr>
      <w:r w:rsidRPr="00877F15">
        <w:t>Schools with a high proportion of groups considered hard to reach</w:t>
      </w:r>
    </w:p>
    <w:p w:rsidR="002315FB" w:rsidRPr="00877F15" w:rsidRDefault="002315FB" w:rsidP="002315FB">
      <w:pPr>
        <w:pStyle w:val="ListParagraph"/>
        <w:numPr>
          <w:ilvl w:val="0"/>
          <w:numId w:val="1"/>
        </w:numPr>
        <w:spacing w:after="0"/>
      </w:pPr>
      <w:r w:rsidRPr="00877F15">
        <w:t>Schools referred by local partners such as NLEs, LAs or Opportunity Area teams.</w:t>
      </w:r>
    </w:p>
    <w:p w:rsidR="00F3321B" w:rsidRPr="00877F15" w:rsidRDefault="00F3321B" w:rsidP="002315FB">
      <w:pPr>
        <w:pStyle w:val="DeptBullets"/>
        <w:numPr>
          <w:ilvl w:val="0"/>
          <w:numId w:val="0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877F15" w:rsidRPr="00877F15" w:rsidRDefault="00877F15" w:rsidP="002315FB">
      <w:pPr>
        <w:pStyle w:val="DeptBullets"/>
        <w:numPr>
          <w:ilvl w:val="0"/>
          <w:numId w:val="0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877F15" w:rsidRPr="00877F15" w:rsidRDefault="00877F15" w:rsidP="002315FB">
      <w:pPr>
        <w:pStyle w:val="DeptBullets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</w:p>
    <w:p w:rsidR="002315FB" w:rsidRPr="00877F15" w:rsidRDefault="002315FB" w:rsidP="002315FB">
      <w:pPr>
        <w:pStyle w:val="DeptBullets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F15">
        <w:rPr>
          <w:rFonts w:asciiTheme="minorHAnsi" w:hAnsiTheme="minorHAnsi" w:cstheme="minorHAnsi"/>
          <w:sz w:val="22"/>
          <w:szCs w:val="22"/>
        </w:rPr>
        <w:lastRenderedPageBreak/>
        <w:t xml:space="preserve">We are delighted that you are interested in the support in early language and reading teaching that we are offering as an English Hub school. </w:t>
      </w:r>
    </w:p>
    <w:p w:rsidR="002315FB" w:rsidRPr="00877F15" w:rsidRDefault="002315FB" w:rsidP="002315FB">
      <w:pPr>
        <w:pStyle w:val="DeptBullets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F15">
        <w:rPr>
          <w:rFonts w:asciiTheme="minorHAnsi" w:hAnsiTheme="minorHAnsi" w:cstheme="minorHAnsi"/>
          <w:sz w:val="22"/>
          <w:szCs w:val="22"/>
        </w:rPr>
        <w:t xml:space="preserve">Our aim in 2019/20 is to provide high quality insight and advice to enable you to develop your own excellent practice in teaching reading through systematic synthetic phonics and early language, and encouraging a love of reading among your pupils. 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83"/>
        <w:gridCol w:w="924"/>
        <w:gridCol w:w="210"/>
        <w:gridCol w:w="992"/>
        <w:gridCol w:w="1418"/>
        <w:gridCol w:w="425"/>
        <w:gridCol w:w="662"/>
        <w:gridCol w:w="1323"/>
      </w:tblGrid>
      <w:tr w:rsidR="00877F15" w:rsidRPr="00877F15" w:rsidTr="00877F15">
        <w:trPr>
          <w:trHeight w:val="267"/>
        </w:trPr>
        <w:tc>
          <w:tcPr>
            <w:tcW w:w="2405" w:type="dxa"/>
            <w:vMerge w:val="restart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Number of pupils on roll for Reception and Key Stage 1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R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1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2</w:t>
            </w:r>
          </w:p>
        </w:tc>
      </w:tr>
      <w:tr w:rsidR="00877F15" w:rsidRPr="00877F15" w:rsidTr="00877F15">
        <w:trPr>
          <w:trHeight w:val="285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404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135"/>
        </w:trPr>
        <w:tc>
          <w:tcPr>
            <w:tcW w:w="2405" w:type="dxa"/>
            <w:vMerge w:val="restart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R</w:t>
            </w:r>
            <w:r w:rsidRPr="00877F15">
              <w:rPr>
                <w:sz w:val="22"/>
                <w:szCs w:val="22"/>
              </w:rPr>
              <w:t xml:space="preserve"> – Baseline</w:t>
            </w: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2018-2019</w:t>
            </w:r>
          </w:p>
        </w:tc>
        <w:tc>
          <w:tcPr>
            <w:tcW w:w="3827" w:type="dxa"/>
            <w:gridSpan w:val="5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All Pupils</w:t>
            </w:r>
          </w:p>
        </w:tc>
        <w:tc>
          <w:tcPr>
            <w:tcW w:w="3828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Disadvantaged Pupils</w:t>
            </w:r>
          </w:p>
        </w:tc>
      </w:tr>
      <w:tr w:rsidR="00877F15" w:rsidRPr="00877F15" w:rsidTr="00877F15">
        <w:trPr>
          <w:trHeight w:val="135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Speaking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Reading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Speaking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Reading</w:t>
            </w:r>
          </w:p>
        </w:tc>
      </w:tr>
      <w:tr w:rsidR="00877F15" w:rsidRPr="00877F15" w:rsidTr="00877F15">
        <w:trPr>
          <w:trHeight w:val="367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1452"/>
        </w:trPr>
        <w:tc>
          <w:tcPr>
            <w:tcW w:w="2405" w:type="dxa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Any early language screening programme used </w:t>
            </w:r>
          </w:p>
        </w:tc>
        <w:tc>
          <w:tcPr>
            <w:tcW w:w="7655" w:type="dxa"/>
            <w:gridSpan w:val="9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i/>
                <w:sz w:val="22"/>
                <w:szCs w:val="22"/>
              </w:rPr>
              <w:t xml:space="preserve">(i.e. language link, </w:t>
            </w:r>
            <w:r w:rsidRPr="00877F15">
              <w:rPr>
                <w:i/>
                <w:sz w:val="22"/>
                <w:szCs w:val="22"/>
                <w:lang w:val="en"/>
              </w:rPr>
              <w:t>Nuffield Early Language Intervention (NELI)</w:t>
            </w:r>
            <w:r w:rsidRPr="00877F15">
              <w:rPr>
                <w:sz w:val="22"/>
                <w:szCs w:val="22"/>
                <w:lang w:val="en"/>
              </w:rPr>
              <w:t xml:space="preserve">   </w:t>
            </w:r>
            <w:r w:rsidRPr="00877F15">
              <w:rPr>
                <w:i/>
                <w:sz w:val="22"/>
                <w:szCs w:val="22"/>
                <w:lang w:val="en"/>
              </w:rPr>
              <w:br/>
            </w:r>
          </w:p>
        </w:tc>
      </w:tr>
      <w:tr w:rsidR="00877F15" w:rsidRPr="00877F15" w:rsidTr="00877F15">
        <w:trPr>
          <w:trHeight w:val="120"/>
        </w:trPr>
        <w:tc>
          <w:tcPr>
            <w:tcW w:w="2405" w:type="dxa"/>
            <w:vMerge w:val="restart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R</w:t>
            </w:r>
            <w:r w:rsidRPr="00877F15">
              <w:rPr>
                <w:sz w:val="22"/>
                <w:szCs w:val="22"/>
              </w:rPr>
              <w:t xml:space="preserve"> – GLD - Good Level of Development 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2017</w:t>
            </w:r>
          </w:p>
        </w:tc>
      </w:tr>
      <w:tr w:rsidR="00877F15" w:rsidRPr="00877F15" w:rsidTr="00877F15">
        <w:trPr>
          <w:trHeight w:val="120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365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309"/>
        </w:trPr>
        <w:tc>
          <w:tcPr>
            <w:tcW w:w="2405" w:type="dxa"/>
            <w:vMerge w:val="restart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R</w:t>
            </w:r>
            <w:r w:rsidRPr="00877F15">
              <w:rPr>
                <w:sz w:val="22"/>
                <w:szCs w:val="22"/>
              </w:rPr>
              <w:t xml:space="preserve"> - ELG – </w:t>
            </w:r>
            <w:r w:rsidRPr="00877F15">
              <w:rPr>
                <w:i/>
                <w:sz w:val="22"/>
                <w:szCs w:val="22"/>
              </w:rPr>
              <w:t>composite measure for communication, language and literacy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2017</w:t>
            </w:r>
          </w:p>
        </w:tc>
      </w:tr>
      <w:tr w:rsidR="00877F15" w:rsidRPr="00877F15" w:rsidTr="00877F15">
        <w:trPr>
          <w:trHeight w:val="273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460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155"/>
        </w:trPr>
        <w:tc>
          <w:tcPr>
            <w:tcW w:w="2405" w:type="dxa"/>
            <w:vMerge w:val="restart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1</w:t>
            </w:r>
            <w:r w:rsidRPr="00877F15">
              <w:rPr>
                <w:sz w:val="22"/>
                <w:szCs w:val="22"/>
              </w:rPr>
              <w:t xml:space="preserve"> - Phonics Screening Check scores for the last three years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2017</w:t>
            </w:r>
          </w:p>
        </w:tc>
      </w:tr>
      <w:tr w:rsidR="00877F15" w:rsidRPr="00877F15" w:rsidTr="00877F15">
        <w:trPr>
          <w:trHeight w:val="155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550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934"/>
        </w:trPr>
        <w:tc>
          <w:tcPr>
            <w:tcW w:w="2405" w:type="dxa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Any relevant contextual information about your PSC scores</w:t>
            </w:r>
          </w:p>
        </w:tc>
        <w:tc>
          <w:tcPr>
            <w:tcW w:w="7655" w:type="dxa"/>
            <w:gridSpan w:val="9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  <w:lang w:eastAsia="en-US"/>
              </w:rPr>
              <w:tab/>
            </w:r>
          </w:p>
        </w:tc>
      </w:tr>
      <w:tr w:rsidR="00877F15" w:rsidRPr="00877F15" w:rsidTr="00877F15">
        <w:trPr>
          <w:trHeight w:val="282"/>
        </w:trPr>
        <w:tc>
          <w:tcPr>
            <w:tcW w:w="2405" w:type="dxa"/>
            <w:vMerge w:val="restart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2</w:t>
            </w:r>
            <w:r w:rsidRPr="00877F15">
              <w:rPr>
                <w:sz w:val="22"/>
                <w:szCs w:val="22"/>
              </w:rPr>
              <w:t xml:space="preserve"> Phonic Screener Check </w:t>
            </w: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Re-Check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2017</w:t>
            </w:r>
          </w:p>
        </w:tc>
      </w:tr>
      <w:tr w:rsidR="00877F15" w:rsidRPr="00877F15" w:rsidTr="00877F15">
        <w:trPr>
          <w:trHeight w:val="286"/>
        </w:trPr>
        <w:tc>
          <w:tcPr>
            <w:tcW w:w="2405" w:type="dxa"/>
            <w:vMerge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470"/>
        </w:trPr>
        <w:tc>
          <w:tcPr>
            <w:tcW w:w="2405" w:type="dxa"/>
            <w:vMerge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343"/>
        </w:trPr>
        <w:tc>
          <w:tcPr>
            <w:tcW w:w="2405" w:type="dxa"/>
            <w:vMerge w:val="restart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Key Stage 1</w:t>
            </w:r>
            <w:r w:rsidRPr="00877F15">
              <w:rPr>
                <w:sz w:val="22"/>
                <w:szCs w:val="22"/>
              </w:rPr>
              <w:t xml:space="preserve"> Reading assessment scores </w:t>
            </w: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Summer 2019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2017</w:t>
            </w:r>
          </w:p>
        </w:tc>
      </w:tr>
      <w:tr w:rsidR="00877F15" w:rsidRPr="00877F15" w:rsidTr="00877F15">
        <w:trPr>
          <w:trHeight w:val="418"/>
        </w:trPr>
        <w:tc>
          <w:tcPr>
            <w:tcW w:w="2405" w:type="dxa"/>
            <w:vMerge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465"/>
        </w:trPr>
        <w:tc>
          <w:tcPr>
            <w:tcW w:w="2405" w:type="dxa"/>
            <w:vMerge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gridSpan w:val="2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77F15" w:rsidRPr="00877F15" w:rsidTr="00877F15">
        <w:trPr>
          <w:trHeight w:val="348"/>
        </w:trPr>
        <w:tc>
          <w:tcPr>
            <w:tcW w:w="2405" w:type="dxa"/>
            <w:vMerge w:val="restart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Key Stage 2</w:t>
            </w:r>
            <w:r w:rsidRPr="00877F15">
              <w:rPr>
                <w:sz w:val="22"/>
                <w:szCs w:val="22"/>
              </w:rPr>
              <w:t xml:space="preserve"> Reading assessment scores </w:t>
            </w: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Summer 2019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2017</w:t>
            </w:r>
          </w:p>
        </w:tc>
      </w:tr>
      <w:tr w:rsidR="00877F15" w:rsidRPr="00877F15" w:rsidTr="00877F15">
        <w:trPr>
          <w:trHeight w:val="425"/>
        </w:trPr>
        <w:tc>
          <w:tcPr>
            <w:tcW w:w="2405" w:type="dxa"/>
            <w:vMerge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185"/>
        </w:trPr>
        <w:tc>
          <w:tcPr>
            <w:tcW w:w="2405" w:type="dxa"/>
            <w:vMerge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</w:tr>
      <w:tr w:rsidR="00877F15" w:rsidRPr="00877F15" w:rsidTr="000E2302">
        <w:trPr>
          <w:trHeight w:val="638"/>
        </w:trPr>
        <w:tc>
          <w:tcPr>
            <w:tcW w:w="5030" w:type="dxa"/>
            <w:gridSpan w:val="4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Proportion of children eligible for the pupil premium in the school</w:t>
            </w:r>
          </w:p>
        </w:tc>
        <w:tc>
          <w:tcPr>
            <w:tcW w:w="5030" w:type="dxa"/>
            <w:gridSpan w:val="6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xx</w:t>
            </w:r>
            <w:r w:rsidRPr="00877F15">
              <w:rPr>
                <w:sz w:val="22"/>
                <w:szCs w:val="22"/>
              </w:rPr>
              <w:t xml:space="preserve"> %</w:t>
            </w:r>
          </w:p>
        </w:tc>
      </w:tr>
      <w:tr w:rsidR="00877F15" w:rsidRPr="00877F15" w:rsidTr="000E2302">
        <w:trPr>
          <w:trHeight w:val="421"/>
        </w:trPr>
        <w:tc>
          <w:tcPr>
            <w:tcW w:w="5030" w:type="dxa"/>
            <w:gridSpan w:val="4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lastRenderedPageBreak/>
              <w:t>Is your school in an Opportunity Area?</w:t>
            </w:r>
          </w:p>
        </w:tc>
        <w:tc>
          <w:tcPr>
            <w:tcW w:w="5030" w:type="dxa"/>
            <w:gridSpan w:val="6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Yes</w:t>
            </w:r>
            <w:r w:rsidRPr="00877F15">
              <w:rPr>
                <w:sz w:val="22"/>
                <w:szCs w:val="22"/>
              </w:rPr>
              <w:t>/</w:t>
            </w:r>
            <w:r w:rsidRPr="00877F15">
              <w:rPr>
                <w:b/>
                <w:sz w:val="22"/>
                <w:szCs w:val="22"/>
              </w:rPr>
              <w:t>No</w:t>
            </w:r>
          </w:p>
        </w:tc>
      </w:tr>
      <w:tr w:rsidR="00877F15" w:rsidRPr="00877F15" w:rsidTr="00877F15">
        <w:trPr>
          <w:trHeight w:val="1129"/>
        </w:trPr>
        <w:tc>
          <w:tcPr>
            <w:tcW w:w="2405" w:type="dxa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Most recent Ofsted inspection grade and any additional points of relevance </w:t>
            </w:r>
          </w:p>
        </w:tc>
        <w:tc>
          <w:tcPr>
            <w:tcW w:w="7655" w:type="dxa"/>
            <w:gridSpan w:val="9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Outstanding</w:t>
            </w:r>
            <w:r w:rsidRPr="00877F15">
              <w:rPr>
                <w:sz w:val="22"/>
                <w:szCs w:val="22"/>
              </w:rPr>
              <w:t xml:space="preserve"> / </w:t>
            </w:r>
            <w:r w:rsidRPr="00877F15">
              <w:rPr>
                <w:b/>
                <w:sz w:val="22"/>
                <w:szCs w:val="22"/>
              </w:rPr>
              <w:t>Good</w:t>
            </w:r>
            <w:r w:rsidRPr="00877F15">
              <w:rPr>
                <w:sz w:val="22"/>
                <w:szCs w:val="22"/>
              </w:rPr>
              <w:t xml:space="preserve"> / </w:t>
            </w:r>
            <w:r w:rsidRPr="00877F15">
              <w:rPr>
                <w:b/>
                <w:sz w:val="22"/>
                <w:szCs w:val="22"/>
              </w:rPr>
              <w:t>Requires</w:t>
            </w:r>
            <w:r w:rsidRPr="00877F15">
              <w:rPr>
                <w:sz w:val="22"/>
                <w:szCs w:val="22"/>
              </w:rPr>
              <w:t xml:space="preserve"> </w:t>
            </w:r>
            <w:r w:rsidRPr="00877F15">
              <w:rPr>
                <w:b/>
                <w:sz w:val="22"/>
                <w:szCs w:val="22"/>
              </w:rPr>
              <w:t>Improvement</w:t>
            </w:r>
            <w:r w:rsidRPr="00877F15">
              <w:rPr>
                <w:sz w:val="22"/>
                <w:szCs w:val="22"/>
              </w:rPr>
              <w:t xml:space="preserve"> / </w:t>
            </w:r>
            <w:r w:rsidRPr="00877F15">
              <w:rPr>
                <w:b/>
                <w:sz w:val="22"/>
                <w:szCs w:val="22"/>
              </w:rPr>
              <w:t>Special</w:t>
            </w:r>
            <w:r w:rsidRPr="00877F15">
              <w:rPr>
                <w:sz w:val="22"/>
                <w:szCs w:val="22"/>
              </w:rPr>
              <w:t xml:space="preserve"> </w:t>
            </w:r>
            <w:r w:rsidRPr="00877F15">
              <w:rPr>
                <w:b/>
                <w:sz w:val="22"/>
                <w:szCs w:val="22"/>
              </w:rPr>
              <w:t>Measures</w:t>
            </w: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1821"/>
        </w:trPr>
        <w:tc>
          <w:tcPr>
            <w:tcW w:w="2405" w:type="dxa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Which phonics programme is used across your school?</w:t>
            </w: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i/>
                <w:sz w:val="22"/>
                <w:szCs w:val="22"/>
              </w:rPr>
              <w:t>(Briefly describe how this is implemented across your school)</w:t>
            </w:r>
            <w:r w:rsidRPr="00877F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655" w:type="dxa"/>
            <w:gridSpan w:val="9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 </w:t>
            </w:r>
          </w:p>
        </w:tc>
      </w:tr>
      <w:tr w:rsidR="00877F15" w:rsidRPr="00877F15" w:rsidTr="00877F15">
        <w:trPr>
          <w:trHeight w:val="1699"/>
        </w:trPr>
        <w:tc>
          <w:tcPr>
            <w:tcW w:w="2405" w:type="dxa"/>
          </w:tcPr>
          <w:p w:rsidR="00877F15" w:rsidRPr="00877F15" w:rsidRDefault="00877F15" w:rsidP="00877F15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Please outline any other support that you are currently receiving in early language or literacy and what you hope to achieve as a result of the support from an English Hub</w:t>
            </w:r>
          </w:p>
        </w:tc>
        <w:tc>
          <w:tcPr>
            <w:tcW w:w="7655" w:type="dxa"/>
            <w:gridSpan w:val="9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  <w:lang w:eastAsia="en-US"/>
              </w:rPr>
            </w:pP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  <w:lang w:eastAsia="en-US"/>
              </w:rPr>
            </w:pP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  <w:lang w:eastAsia="en-US"/>
              </w:rPr>
            </w:pPr>
          </w:p>
        </w:tc>
      </w:tr>
    </w:tbl>
    <w:p w:rsidR="00877F15" w:rsidRPr="00877F15" w:rsidRDefault="00877F15" w:rsidP="00877F15">
      <w:pPr>
        <w:pStyle w:val="Nospace"/>
        <w:rPr>
          <w:sz w:val="22"/>
          <w:szCs w:val="22"/>
        </w:rPr>
      </w:pPr>
    </w:p>
    <w:p w:rsidR="002315FB" w:rsidRPr="00877F15" w:rsidRDefault="002315FB"/>
    <w:sectPr w:rsidR="002315FB" w:rsidRPr="00877F15" w:rsidSect="00F33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CFF1585"/>
    <w:multiLevelType w:val="hybridMultilevel"/>
    <w:tmpl w:val="83D271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FB"/>
    <w:rsid w:val="00021FA4"/>
    <w:rsid w:val="002315FB"/>
    <w:rsid w:val="00272721"/>
    <w:rsid w:val="005E40C7"/>
    <w:rsid w:val="006A059F"/>
    <w:rsid w:val="00877F15"/>
    <w:rsid w:val="00EB592C"/>
    <w:rsid w:val="00F3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7FD87-49D2-4571-A49A-D5A45678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315F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2315FB"/>
    <w:pPr>
      <w:spacing w:after="0" w:line="240" w:lineRule="auto"/>
    </w:pPr>
    <w:rPr>
      <w:rFonts w:ascii="Trebuchet MS" w:eastAsia="Trebuchet MS" w:hAnsi="Trebuchet MS" w:cs="Times New Roman"/>
      <w:lang w:val="en-US" w:eastAsia="ja-JP"/>
    </w:rPr>
  </w:style>
  <w:style w:type="character" w:customStyle="1" w:styleId="NoSpacingChar">
    <w:name w:val="No Spacing Char"/>
    <w:link w:val="NoSpacing"/>
    <w:locked/>
    <w:rsid w:val="002315FB"/>
    <w:rPr>
      <w:rFonts w:ascii="Trebuchet MS" w:eastAsia="Trebuchet MS" w:hAnsi="Trebuchet MS" w:cs="Times New Roman"/>
      <w:lang w:val="en-US" w:eastAsia="ja-JP"/>
    </w:rPr>
  </w:style>
  <w:style w:type="table" w:styleId="TableGrid">
    <w:name w:val="Table Grid"/>
    <w:basedOn w:val="TableNormal"/>
    <w:uiPriority w:val="39"/>
    <w:rsid w:val="0023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Bullets">
    <w:name w:val="DeptBullets"/>
    <w:basedOn w:val="Normal"/>
    <w:link w:val="DeptBulletsChar"/>
    <w:rsid w:val="002315F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2315FB"/>
    <w:rPr>
      <w:rFonts w:ascii="Arial" w:eastAsia="Times New Roman" w:hAnsi="Arial" w:cs="Times New Roman"/>
      <w:sz w:val="24"/>
      <w:szCs w:val="20"/>
    </w:rPr>
  </w:style>
  <w:style w:type="paragraph" w:customStyle="1" w:styleId="Nospace">
    <w:name w:val="No space"/>
    <w:link w:val="NospaceChar"/>
    <w:autoRedefine/>
    <w:uiPriority w:val="1"/>
    <w:qFormat/>
    <w:rsid w:val="00877F15"/>
    <w:pPr>
      <w:tabs>
        <w:tab w:val="left" w:pos="1215"/>
      </w:tabs>
      <w:spacing w:after="0" w:line="280" w:lineRule="exact"/>
      <w:contextualSpacing/>
    </w:pPr>
    <w:rPr>
      <w:rFonts w:ascii="Arial" w:eastAsia="Times New Roman" w:hAnsi="Arial" w:cstheme="minorHAnsi"/>
      <w:sz w:val="24"/>
      <w:szCs w:val="24"/>
      <w:lang w:eastAsia="en-GB"/>
    </w:rPr>
  </w:style>
  <w:style w:type="character" w:customStyle="1" w:styleId="NospaceChar">
    <w:name w:val="No space Char"/>
    <w:basedOn w:val="DefaultParagraphFont"/>
    <w:link w:val="Nospace"/>
    <w:uiPriority w:val="1"/>
    <w:rsid w:val="00877F15"/>
    <w:rPr>
      <w:rFonts w:ascii="Arial" w:eastAsia="Times New Roman" w:hAnsi="Arial" w:cstheme="minorHAns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Kingsnorth CEP School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 Tree</dc:creator>
  <cp:keywords/>
  <dc:description/>
  <cp:lastModifiedBy>Mrs G Tree</cp:lastModifiedBy>
  <cp:revision>7</cp:revision>
  <dcterms:created xsi:type="dcterms:W3CDTF">2020-03-06T14:49:00Z</dcterms:created>
  <dcterms:modified xsi:type="dcterms:W3CDTF">2020-03-16T09:45:00Z</dcterms:modified>
</cp:coreProperties>
</file>